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4F" w:rsidRPr="0011334F" w:rsidRDefault="0011334F" w:rsidP="0011334F">
      <w:pPr>
        <w:widowControl/>
        <w:jc w:val="center"/>
        <w:outlineLvl w:val="1"/>
        <w:rPr>
          <w:rFonts w:ascii="宋体" w:eastAsia="宋体" w:hAnsi="宋体" w:cs="宋体"/>
          <w:b/>
          <w:bCs/>
          <w:color w:val="000000"/>
          <w:kern w:val="36"/>
          <w:sz w:val="33"/>
          <w:szCs w:val="33"/>
        </w:rPr>
      </w:pPr>
      <w:r w:rsidRPr="0011334F">
        <w:rPr>
          <w:rFonts w:ascii="宋体" w:eastAsia="宋体" w:hAnsi="宋体" w:cs="宋体" w:hint="eastAsia"/>
          <w:b/>
          <w:bCs/>
          <w:color w:val="000000"/>
          <w:kern w:val="36"/>
          <w:sz w:val="33"/>
          <w:szCs w:val="33"/>
        </w:rPr>
        <w:t>台州市排污许可证管理暂行办法实施意见（试行）</w:t>
      </w:r>
    </w:p>
    <w:p w:rsidR="0011334F" w:rsidRPr="0011334F" w:rsidRDefault="0011334F" w:rsidP="0011334F">
      <w:pPr>
        <w:widowControl/>
        <w:spacing w:line="432" w:lineRule="auto"/>
        <w:jc w:val="center"/>
        <w:rPr>
          <w:rFonts w:ascii="宋体" w:eastAsia="宋体" w:hAnsi="宋体" w:cs="宋体" w:hint="eastAsia"/>
          <w:color w:val="807F7F"/>
          <w:kern w:val="0"/>
          <w:sz w:val="20"/>
          <w:szCs w:val="20"/>
        </w:rPr>
      </w:pPr>
      <w:r w:rsidRPr="0011334F">
        <w:rPr>
          <w:rFonts w:ascii="宋体" w:eastAsia="宋体" w:hAnsi="宋体" w:cs="宋体" w:hint="eastAsia"/>
          <w:color w:val="807F7F"/>
          <w:kern w:val="0"/>
          <w:sz w:val="20"/>
          <w:szCs w:val="20"/>
        </w:rPr>
        <w:t>发布时间：2011-12-15</w:t>
      </w:r>
    </w:p>
    <w:tbl>
      <w:tblPr>
        <w:tblW w:w="5000" w:type="pct"/>
        <w:shd w:val="clear" w:color="auto" w:fill="FFFFFF"/>
        <w:tblCellMar>
          <w:left w:w="0" w:type="dxa"/>
          <w:right w:w="0" w:type="dxa"/>
        </w:tblCellMar>
        <w:tblLook w:val="04A0" w:firstRow="1" w:lastRow="0" w:firstColumn="1" w:lastColumn="0" w:noHBand="0" w:noVBand="1"/>
      </w:tblPr>
      <w:tblGrid>
        <w:gridCol w:w="8306"/>
      </w:tblGrid>
      <w:tr w:rsidR="0011334F" w:rsidRPr="0011334F" w:rsidTr="0011334F">
        <w:tc>
          <w:tcPr>
            <w:tcW w:w="0" w:type="auto"/>
            <w:shd w:val="clear" w:color="auto" w:fill="FFFFFF"/>
            <w:hideMark/>
          </w:tcPr>
          <w:p w:rsidR="0011334F" w:rsidRPr="0011334F" w:rsidRDefault="0011334F" w:rsidP="0011334F">
            <w:pPr>
              <w:widowControl/>
              <w:spacing w:line="432" w:lineRule="auto"/>
              <w:jc w:val="center"/>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台环保〔2011〕118号</w:t>
            </w:r>
          </w:p>
          <w:p w:rsidR="0011334F" w:rsidRPr="0011334F" w:rsidRDefault="0011334F" w:rsidP="0011334F">
            <w:pPr>
              <w:widowControl/>
              <w:spacing w:line="432" w:lineRule="auto"/>
              <w:jc w:val="center"/>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 </w:t>
            </w:r>
          </w:p>
          <w:p w:rsidR="0011334F" w:rsidRPr="0011334F" w:rsidRDefault="0011334F" w:rsidP="0011334F">
            <w:pPr>
              <w:widowControl/>
              <w:spacing w:line="432" w:lineRule="auto"/>
              <w:jc w:val="center"/>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 </w:t>
            </w:r>
          </w:p>
          <w:p w:rsidR="0011334F" w:rsidRPr="0011334F" w:rsidRDefault="0011334F" w:rsidP="0011334F">
            <w:pPr>
              <w:widowControl/>
              <w:spacing w:line="432" w:lineRule="auto"/>
              <w:jc w:val="center"/>
              <w:rPr>
                <w:rFonts w:ascii="宋体" w:eastAsia="宋体" w:hAnsi="宋体" w:cs="宋体" w:hint="eastAsia"/>
                <w:color w:val="282828"/>
                <w:kern w:val="0"/>
                <w:sz w:val="20"/>
                <w:szCs w:val="20"/>
              </w:rPr>
            </w:pPr>
            <w:bookmarkStart w:id="0" w:name="biaoti"/>
            <w:bookmarkStart w:id="1" w:name="zhusong"/>
            <w:bookmarkEnd w:id="1"/>
            <w:r w:rsidRPr="0011334F">
              <w:rPr>
                <w:rFonts w:ascii="宋体" w:eastAsia="宋体" w:hAnsi="宋体" w:cs="宋体" w:hint="eastAsia"/>
                <w:b/>
                <w:bCs/>
                <w:color w:val="282828"/>
                <w:kern w:val="0"/>
                <w:sz w:val="20"/>
                <w:szCs w:val="20"/>
              </w:rPr>
              <w:t>关于印发《台州市排污许可证管理暂行办法实施意见（试行</w:t>
            </w:r>
            <w:bookmarkEnd w:id="0"/>
            <w:r w:rsidRPr="0011334F">
              <w:rPr>
                <w:rFonts w:ascii="宋体" w:eastAsia="宋体" w:hAnsi="宋体" w:cs="宋体" w:hint="eastAsia"/>
                <w:b/>
                <w:bCs/>
                <w:color w:val="282828"/>
                <w:kern w:val="0"/>
                <w:sz w:val="20"/>
                <w:szCs w:val="20"/>
              </w:rPr>
              <w:t>）》的通知</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 </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各县（市、区）环保局（分局）：</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现将《台州市排污许可证管理暂行办法实施意见（试行）》印发给你们，请遵照执行。</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 </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 </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 </w:t>
            </w:r>
          </w:p>
          <w:p w:rsidR="0011334F" w:rsidRPr="0011334F" w:rsidRDefault="0011334F" w:rsidP="0011334F">
            <w:pPr>
              <w:widowControl/>
              <w:spacing w:line="432" w:lineRule="auto"/>
              <w:jc w:val="righ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二O一一年十月十三日</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 </w:t>
            </w:r>
          </w:p>
          <w:p w:rsidR="0011334F" w:rsidRPr="0011334F" w:rsidRDefault="0011334F" w:rsidP="0011334F">
            <w:pPr>
              <w:widowControl/>
              <w:spacing w:line="405" w:lineRule="atLeast"/>
              <w:jc w:val="left"/>
              <w:rPr>
                <w:rFonts w:ascii="宋体" w:eastAsia="宋体" w:hAnsi="宋体" w:cs="宋体" w:hint="eastAsia"/>
                <w:color w:val="000000"/>
                <w:kern w:val="0"/>
                <w:szCs w:val="21"/>
              </w:rPr>
            </w:pPr>
            <w:r w:rsidRPr="0011334F">
              <w:rPr>
                <w:rFonts w:ascii="宋体" w:eastAsia="宋体" w:hAnsi="宋体" w:cs="宋体" w:hint="eastAsia"/>
                <w:color w:val="000000"/>
                <w:kern w:val="0"/>
                <w:szCs w:val="21"/>
              </w:rPr>
              <w:br w:type="textWrapping" w:clear="all"/>
            </w:r>
          </w:p>
          <w:p w:rsidR="0011334F" w:rsidRPr="0011334F" w:rsidRDefault="0011334F" w:rsidP="0011334F">
            <w:pPr>
              <w:widowControl/>
              <w:spacing w:line="432" w:lineRule="auto"/>
              <w:jc w:val="center"/>
              <w:rPr>
                <w:rFonts w:ascii="宋体" w:eastAsia="宋体" w:hAnsi="宋体" w:cs="宋体" w:hint="eastAsia"/>
                <w:color w:val="282828"/>
                <w:kern w:val="0"/>
                <w:sz w:val="20"/>
                <w:szCs w:val="20"/>
              </w:rPr>
            </w:pPr>
            <w:r w:rsidRPr="0011334F">
              <w:rPr>
                <w:rFonts w:ascii="宋体" w:eastAsia="宋体" w:hAnsi="宋体" w:cs="宋体" w:hint="eastAsia"/>
                <w:b/>
                <w:bCs/>
                <w:color w:val="282828"/>
                <w:kern w:val="0"/>
                <w:sz w:val="20"/>
                <w:szCs w:val="20"/>
              </w:rPr>
              <w:t>台州市排污许可证管理暂行办法实施意见（试行）</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 </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第一条 </w:t>
            </w:r>
            <w:r w:rsidRPr="0011334F">
              <w:rPr>
                <w:rFonts w:ascii="宋体" w:eastAsia="宋体" w:hAnsi="宋体" w:cs="宋体" w:hint="eastAsia"/>
                <w:b/>
                <w:bCs/>
                <w:color w:val="282828"/>
                <w:kern w:val="0"/>
                <w:sz w:val="20"/>
                <w:szCs w:val="20"/>
              </w:rPr>
              <w:t> </w:t>
            </w:r>
            <w:r w:rsidRPr="0011334F">
              <w:rPr>
                <w:rFonts w:ascii="宋体" w:eastAsia="宋体" w:hAnsi="宋体" w:cs="宋体" w:hint="eastAsia"/>
                <w:color w:val="282828"/>
                <w:kern w:val="0"/>
                <w:sz w:val="20"/>
                <w:szCs w:val="20"/>
              </w:rPr>
              <w:t>根据《浙江省排污许可证管理暂行办法》和《浙江省排污许可证管理暂行办法实施细则（试行）》，结合本市实际，特制定本实施意见。</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第二条</w:t>
            </w:r>
            <w:r w:rsidRPr="0011334F">
              <w:rPr>
                <w:rFonts w:ascii="宋体" w:eastAsia="宋体" w:hAnsi="宋体" w:cs="宋体" w:hint="eastAsia"/>
                <w:b/>
                <w:bCs/>
                <w:color w:val="282828"/>
                <w:kern w:val="0"/>
                <w:sz w:val="20"/>
                <w:szCs w:val="20"/>
              </w:rPr>
              <w:t>  </w:t>
            </w:r>
            <w:r w:rsidRPr="0011334F">
              <w:rPr>
                <w:rFonts w:ascii="宋体" w:eastAsia="宋体" w:hAnsi="宋体" w:cs="宋体" w:hint="eastAsia"/>
                <w:color w:val="282828"/>
                <w:kern w:val="0"/>
                <w:sz w:val="20"/>
                <w:szCs w:val="20"/>
              </w:rPr>
              <w:t>本实施意见适用于本市行政区域内排污许可证的管理。</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第三条  下列排污单位应当按规定取得排污许可证：</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（一）排放二氧化硫、氮氧化物、烟尘和粉尘等主要大气污染物且经依法核定排放量的排污单位。县级以上环境保护行政主管部门可针对排污单位规定其他种类的主要大气污染物；</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（二）排放工业废水的排污单位。本实施意见所指的工业废水包括排污单位产生且与生产废水同</w:t>
            </w:r>
            <w:r w:rsidRPr="0011334F">
              <w:rPr>
                <w:rFonts w:ascii="宋体" w:eastAsia="宋体" w:hAnsi="宋体" w:cs="宋体" w:hint="eastAsia"/>
                <w:color w:val="282828"/>
                <w:kern w:val="0"/>
                <w:sz w:val="20"/>
                <w:szCs w:val="20"/>
              </w:rPr>
              <w:lastRenderedPageBreak/>
              <w:t>一排污口排放的生活污水；</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（三）直接或间接向环境排放医疗污水的医院、卫生院、疗养院、门诊部和诊所等排污单位；</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（四）存栏200头猪以上（或相当规模的其他畜禽）的规模化畜禽养殖场。规模化畜禽养殖的具体标准依法另有规定的，从其规定；</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（五）直接向环境排放餐饮污水的排污单位；</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（六）城乡污水集中处理设施的运营单位。本实施意见所指的污水集中处理设施包括生活污水集中处理设施、工业废水集中处理设施以及综合废水集中处理设施；</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（七）列入环境统计内的排污企业；</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（八）其他应当依法取得排污许可证的排污单位。</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第四条</w:t>
            </w:r>
            <w:r w:rsidRPr="0011334F">
              <w:rPr>
                <w:rFonts w:ascii="宋体" w:eastAsia="宋体" w:hAnsi="宋体" w:cs="宋体" w:hint="eastAsia"/>
                <w:b/>
                <w:bCs/>
                <w:color w:val="282828"/>
                <w:kern w:val="0"/>
                <w:sz w:val="20"/>
                <w:szCs w:val="20"/>
              </w:rPr>
              <w:t>  </w:t>
            </w:r>
            <w:r w:rsidRPr="0011334F">
              <w:rPr>
                <w:rFonts w:ascii="宋体" w:eastAsia="宋体" w:hAnsi="宋体" w:cs="宋体" w:hint="eastAsia"/>
                <w:color w:val="282828"/>
                <w:kern w:val="0"/>
                <w:sz w:val="20"/>
                <w:szCs w:val="20"/>
              </w:rPr>
              <w:t>根据国家污染物排放总量控制要求，本市对二氧化硫、氮氧化物、化学需氧量和氨氮实行排放总量控制制度。</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第五条  县级以上环境保护行政主管部门应根据本级政府制定的主要污染物排放总量控制规划，制定主要污染物排放总量分配方案，对所辖区域内排污单位的主要污染物排放总量进行分配，并纳入排污许可证管理。</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第六条</w:t>
            </w:r>
            <w:r w:rsidRPr="0011334F">
              <w:rPr>
                <w:rFonts w:ascii="宋体" w:eastAsia="宋体" w:hAnsi="宋体" w:cs="宋体" w:hint="eastAsia"/>
                <w:b/>
                <w:bCs/>
                <w:color w:val="282828"/>
                <w:kern w:val="0"/>
                <w:sz w:val="20"/>
                <w:szCs w:val="20"/>
              </w:rPr>
              <w:t>  </w:t>
            </w:r>
            <w:r w:rsidRPr="0011334F">
              <w:rPr>
                <w:rFonts w:ascii="宋体" w:eastAsia="宋体" w:hAnsi="宋体" w:cs="宋体" w:hint="eastAsia"/>
                <w:color w:val="282828"/>
                <w:kern w:val="0"/>
                <w:sz w:val="20"/>
                <w:szCs w:val="20"/>
              </w:rPr>
              <w:t>县（市、区）排放总量以2010年污染源普查动态更新数据并结合“十二五”减排目标为基数，初始总量分配时，工业源最多不超过20%的排放量，农业源和生活源最多不超过10%的排放量可作为排污权交易储存量。</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第七条</w:t>
            </w:r>
            <w:r w:rsidRPr="0011334F">
              <w:rPr>
                <w:rFonts w:ascii="宋体" w:eastAsia="宋体" w:hAnsi="宋体" w:cs="宋体" w:hint="eastAsia"/>
                <w:b/>
                <w:bCs/>
                <w:color w:val="282828"/>
                <w:kern w:val="0"/>
                <w:sz w:val="20"/>
                <w:szCs w:val="20"/>
              </w:rPr>
              <w:t>  </w:t>
            </w:r>
            <w:r w:rsidRPr="0011334F">
              <w:rPr>
                <w:rFonts w:ascii="宋体" w:eastAsia="宋体" w:hAnsi="宋体" w:cs="宋体" w:hint="eastAsia"/>
                <w:color w:val="282828"/>
                <w:kern w:val="0"/>
                <w:sz w:val="20"/>
                <w:szCs w:val="20"/>
              </w:rPr>
              <w:t>鼓励排污单位采取先进的经济、技术和管理手段，持续削减主要污染物排放总量。</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排污单位削减的主要污染物排放总量指标，除满足县级以上人民政府下达的减排要求以外，经县级以上环境保护行政主管部门核定后可以储存，供其自身发展使用。排污单位削减的总量指标需满足交易试点的相关规定。</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第八条</w:t>
            </w:r>
            <w:r w:rsidRPr="0011334F">
              <w:rPr>
                <w:rFonts w:ascii="宋体" w:eastAsia="宋体" w:hAnsi="宋体" w:cs="宋体" w:hint="eastAsia"/>
                <w:b/>
                <w:bCs/>
                <w:color w:val="282828"/>
                <w:kern w:val="0"/>
                <w:sz w:val="20"/>
                <w:szCs w:val="20"/>
              </w:rPr>
              <w:t>  </w:t>
            </w:r>
            <w:r w:rsidRPr="0011334F">
              <w:rPr>
                <w:rFonts w:ascii="宋体" w:eastAsia="宋体" w:hAnsi="宋体" w:cs="宋体" w:hint="eastAsia"/>
                <w:color w:val="282828"/>
                <w:kern w:val="0"/>
                <w:sz w:val="20"/>
                <w:szCs w:val="20"/>
              </w:rPr>
              <w:t>本市排污许可证分为A类和B类两种。</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实施主要污染物排放总量控制的排污单位申领A类排污许可证，其余排污单位申领B类排污许可证。B类排污许可证不单独分配主要污染物排放总量。</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lastRenderedPageBreak/>
              <w:t>第九条</w:t>
            </w:r>
            <w:r w:rsidRPr="0011334F">
              <w:rPr>
                <w:rFonts w:ascii="宋体" w:eastAsia="宋体" w:hAnsi="宋体" w:cs="宋体" w:hint="eastAsia"/>
                <w:b/>
                <w:bCs/>
                <w:color w:val="282828"/>
                <w:kern w:val="0"/>
                <w:sz w:val="20"/>
                <w:szCs w:val="20"/>
              </w:rPr>
              <w:t>  </w:t>
            </w:r>
            <w:r w:rsidRPr="0011334F">
              <w:rPr>
                <w:rFonts w:ascii="宋体" w:eastAsia="宋体" w:hAnsi="宋体" w:cs="宋体" w:hint="eastAsia"/>
                <w:color w:val="282828"/>
                <w:kern w:val="0"/>
                <w:sz w:val="20"/>
                <w:szCs w:val="20"/>
              </w:rPr>
              <w:t>县级以上环境保护行政主管部门应当制定排污许可证实施方案，确定应纳入A类排污许可证管理的污染物排放总量控制标准和排污单位名单，并向全社会公示，报市环境保护行政主管部门备案。</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第十条</w:t>
            </w:r>
            <w:r w:rsidRPr="0011334F">
              <w:rPr>
                <w:rFonts w:ascii="宋体" w:eastAsia="宋体" w:hAnsi="宋体" w:cs="宋体" w:hint="eastAsia"/>
                <w:b/>
                <w:bCs/>
                <w:color w:val="282828"/>
                <w:kern w:val="0"/>
                <w:sz w:val="20"/>
                <w:szCs w:val="20"/>
              </w:rPr>
              <w:t> </w:t>
            </w:r>
            <w:r w:rsidRPr="0011334F">
              <w:rPr>
                <w:rFonts w:ascii="宋体" w:eastAsia="宋体" w:hAnsi="宋体" w:cs="宋体" w:hint="eastAsia"/>
                <w:color w:val="282828"/>
                <w:kern w:val="0"/>
                <w:sz w:val="20"/>
                <w:szCs w:val="20"/>
              </w:rPr>
              <w:t> 各地实行A类排污许可证管理的工业排污单位污染物排放总量原则上不得低于当地工业污染物排放总量的85%。</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新建项目污染物排放总量达到A类排污许可证排放总量控制标准和纳入A类排污许可证管理的已建排污单位新建、改建、扩建项目的，应纳入A类排污许可证管理。</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日排放工业废水化学需氧量超过10千克，或有2吨/时以上（含）燃煤锅炉或相当规模工业窑炉的工业排污单位须纳入A类排污许可证管理。</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第十一条</w:t>
            </w:r>
            <w:r w:rsidRPr="0011334F">
              <w:rPr>
                <w:rFonts w:ascii="宋体" w:eastAsia="宋体" w:hAnsi="宋体" w:cs="宋体" w:hint="eastAsia"/>
                <w:b/>
                <w:bCs/>
                <w:color w:val="282828"/>
                <w:kern w:val="0"/>
                <w:sz w:val="20"/>
                <w:szCs w:val="20"/>
              </w:rPr>
              <w:t>  </w:t>
            </w:r>
            <w:r w:rsidRPr="0011334F">
              <w:rPr>
                <w:rFonts w:ascii="宋体" w:eastAsia="宋体" w:hAnsi="宋体" w:cs="宋体" w:hint="eastAsia"/>
                <w:color w:val="282828"/>
                <w:kern w:val="0"/>
                <w:sz w:val="20"/>
                <w:szCs w:val="20"/>
              </w:rPr>
              <w:t>集中式污水处理设施应按A类排污许可证管理要求进行管理，但不单独分配主要污染物排放总量。</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纳入集中式污水处理设施处理的排污单位，其主要污染物排放总量是以许可纳管排水量与集中式污水处理设施设计出水浓度计算的环境许可排放总量。</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第十二条</w:t>
            </w:r>
            <w:r w:rsidRPr="0011334F">
              <w:rPr>
                <w:rFonts w:ascii="宋体" w:eastAsia="宋体" w:hAnsi="宋体" w:cs="宋体" w:hint="eastAsia"/>
                <w:b/>
                <w:bCs/>
                <w:color w:val="282828"/>
                <w:kern w:val="0"/>
                <w:sz w:val="20"/>
                <w:szCs w:val="20"/>
              </w:rPr>
              <w:t xml:space="preserve">　</w:t>
            </w:r>
            <w:r w:rsidRPr="0011334F">
              <w:rPr>
                <w:rFonts w:ascii="宋体" w:eastAsia="宋体" w:hAnsi="宋体" w:cs="宋体" w:hint="eastAsia"/>
                <w:color w:val="282828"/>
                <w:kern w:val="0"/>
                <w:sz w:val="20"/>
                <w:szCs w:val="20"/>
              </w:rPr>
              <w:t>县（市、区）环境保护行政主管部门负责核发本行政区域的排污许可证；市环境保护行政主管部门负责核发台州经济开发区区域的排污许可证；总装机容量30万千瓦以上燃煤发电企业的排污许可证，由省环境保护行政主管部门核发，其中除二氧化硫以外的其他主要污染物指标由当地环境保护行政主管部门初步核定，经市级环境保护行政主管部门审核后，再报省环境保护行政主管部门核定。</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第十三条</w:t>
            </w:r>
            <w:r w:rsidRPr="0011334F">
              <w:rPr>
                <w:rFonts w:ascii="宋体" w:eastAsia="宋体" w:hAnsi="宋体" w:cs="宋体" w:hint="eastAsia"/>
                <w:b/>
                <w:bCs/>
                <w:color w:val="282828"/>
                <w:kern w:val="0"/>
                <w:sz w:val="20"/>
                <w:szCs w:val="20"/>
              </w:rPr>
              <w:t xml:space="preserve">　</w:t>
            </w:r>
            <w:r w:rsidRPr="0011334F">
              <w:rPr>
                <w:rFonts w:ascii="宋体" w:eastAsia="宋体" w:hAnsi="宋体" w:cs="宋体" w:hint="eastAsia"/>
                <w:color w:val="282828"/>
                <w:kern w:val="0"/>
                <w:sz w:val="20"/>
                <w:szCs w:val="20"/>
              </w:rPr>
              <w:t>新建、改建、扩建项目需试生产或试运行的，排污单位须在试生产核准后、试生产或试运行前向有权的环境保护行政主管部门申领或变更排污许可证，排污许可证登载的污染物排放应当符合项目环境影响评价批复文件要求。</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建设项目通过环境保护竣工验收后，环境保护行政主管部门应当根据建设项目环境影响评价批复文件批复的污染物排放总量，结合建设项目环境保护竣工验收情况，对排污单位排污许可证登载事项进行核定。经核定需变更建设项目环境影响评价批复文件批复的污染物排放总量的，变更后</w:t>
            </w:r>
            <w:r w:rsidRPr="0011334F">
              <w:rPr>
                <w:rFonts w:ascii="宋体" w:eastAsia="宋体" w:hAnsi="宋体" w:cs="宋体" w:hint="eastAsia"/>
                <w:color w:val="282828"/>
                <w:kern w:val="0"/>
                <w:sz w:val="20"/>
                <w:szCs w:val="20"/>
              </w:rPr>
              <w:lastRenderedPageBreak/>
              <w:t>的污染物排放总量不得超过建设项目环境影响评价批复文件批复的污染物排放总量。</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第十四条　排污单位申领排污许可证，应当提出书面申请，提交所需证明材料（参照《浙江省排污许可证管理暂行办法实施细则（试行）》实行），报环境保护行政主管部门受理。</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第十五条</w:t>
            </w:r>
            <w:r w:rsidRPr="0011334F">
              <w:rPr>
                <w:rFonts w:ascii="宋体" w:eastAsia="宋体" w:hAnsi="宋体" w:cs="宋体" w:hint="eastAsia"/>
                <w:b/>
                <w:bCs/>
                <w:color w:val="282828"/>
                <w:kern w:val="0"/>
                <w:sz w:val="20"/>
                <w:szCs w:val="20"/>
              </w:rPr>
              <w:t xml:space="preserve">　</w:t>
            </w:r>
            <w:r w:rsidRPr="0011334F">
              <w:rPr>
                <w:rFonts w:ascii="宋体" w:eastAsia="宋体" w:hAnsi="宋体" w:cs="宋体" w:hint="eastAsia"/>
                <w:color w:val="282828"/>
                <w:kern w:val="0"/>
                <w:sz w:val="20"/>
                <w:szCs w:val="20"/>
              </w:rPr>
              <w:t>排污单位的排污许可证有效期不得超过5年。试生产、试运行项目的排污许可证有效期不得超过试生产、试运行期限。</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排污许可证有效期满后，县级以上环境保护行政主管部门应根据上级下达的总量指标和本区域环境质量情况对排污单位原排污许可证登载的主要污染物总量指标进行重新核定。</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第十六条</w:t>
            </w:r>
            <w:r w:rsidRPr="0011334F">
              <w:rPr>
                <w:rFonts w:ascii="宋体" w:eastAsia="宋体" w:hAnsi="宋体" w:cs="宋体" w:hint="eastAsia"/>
                <w:b/>
                <w:bCs/>
                <w:color w:val="282828"/>
                <w:kern w:val="0"/>
                <w:sz w:val="20"/>
                <w:szCs w:val="20"/>
              </w:rPr>
              <w:t xml:space="preserve">　</w:t>
            </w:r>
            <w:r w:rsidRPr="0011334F">
              <w:rPr>
                <w:rFonts w:ascii="宋体" w:eastAsia="宋体" w:hAnsi="宋体" w:cs="宋体" w:hint="eastAsia"/>
                <w:color w:val="282828"/>
                <w:kern w:val="0"/>
                <w:sz w:val="20"/>
                <w:szCs w:val="20"/>
              </w:rPr>
              <w:t>纳入排污许可证管理的排污单位应当接受环境保护行政主管部门现场核查。其中，纳入A类排污许可证管理的排污单位还应当于每年的1月15日前，主动向核发排污许可证的环境保护行政主管部门提交年审材料，接受环境保护行政主管部门对排污许可证的书面核查。环境保护行政主管部门应当对纳入A类排污许可证管理的排污单位污染物排放情况予以核实，并对书面核查情况予以记录。</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排污单位按照核查要求可自行或委托有核查能力的单位编制排污许可证执行情况核查证明材料。</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第十七条</w:t>
            </w:r>
            <w:r w:rsidRPr="0011334F">
              <w:rPr>
                <w:rFonts w:ascii="宋体" w:eastAsia="宋体" w:hAnsi="宋体" w:cs="宋体" w:hint="eastAsia"/>
                <w:b/>
                <w:bCs/>
                <w:color w:val="282828"/>
                <w:kern w:val="0"/>
                <w:sz w:val="20"/>
                <w:szCs w:val="20"/>
              </w:rPr>
              <w:t xml:space="preserve">　</w:t>
            </w:r>
            <w:r w:rsidRPr="0011334F">
              <w:rPr>
                <w:rFonts w:ascii="宋体" w:eastAsia="宋体" w:hAnsi="宋体" w:cs="宋体" w:hint="eastAsia"/>
                <w:color w:val="282828"/>
                <w:kern w:val="0"/>
                <w:sz w:val="20"/>
                <w:szCs w:val="20"/>
              </w:rPr>
              <w:t>排污许可证统一采用省环境保护行政主管部门规定的格式。排污许可证证书编号由12个字符组成，第1位填写“浙”字；第2位填写“J”，表示台州；第3位填写各县（市、区）字母代码，其中：A－市经济开发区，B－椒江区，C－黄岩区，D－路桥区，E－临海市，F－温岭市，G－玉环县，H－天台县，J－仙居县，K－三门县；第4至7位填写排污单位首次申领排污许可证的年份；第8位填写“A”或“B”，用以区分A类和B类排污许可证；第9至第12位填写序号；</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第十八条</w:t>
            </w:r>
            <w:r w:rsidRPr="0011334F">
              <w:rPr>
                <w:rFonts w:ascii="宋体" w:eastAsia="宋体" w:hAnsi="宋体" w:cs="宋体" w:hint="eastAsia"/>
                <w:b/>
                <w:bCs/>
                <w:color w:val="282828"/>
                <w:kern w:val="0"/>
                <w:sz w:val="20"/>
                <w:szCs w:val="20"/>
              </w:rPr>
              <w:t xml:space="preserve">　</w:t>
            </w:r>
            <w:r w:rsidRPr="0011334F">
              <w:rPr>
                <w:rFonts w:ascii="宋体" w:eastAsia="宋体" w:hAnsi="宋体" w:cs="宋体" w:hint="eastAsia"/>
                <w:color w:val="282828"/>
                <w:kern w:val="0"/>
                <w:sz w:val="20"/>
                <w:szCs w:val="20"/>
              </w:rPr>
              <w:t>统一使用由省环境保护行政主管部门负责设计、管理和维护的排污许可证软件管理平台，各级环境保护行政主管部门按权限使用平台。</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第十九条</w:t>
            </w:r>
            <w:r w:rsidRPr="0011334F">
              <w:rPr>
                <w:rFonts w:ascii="宋体" w:eastAsia="宋体" w:hAnsi="宋体" w:cs="宋体" w:hint="eastAsia"/>
                <w:b/>
                <w:bCs/>
                <w:color w:val="282828"/>
                <w:kern w:val="0"/>
                <w:sz w:val="20"/>
                <w:szCs w:val="20"/>
              </w:rPr>
              <w:t xml:space="preserve">　</w:t>
            </w:r>
            <w:r w:rsidRPr="0011334F">
              <w:rPr>
                <w:rFonts w:ascii="宋体" w:eastAsia="宋体" w:hAnsi="宋体" w:cs="宋体" w:hint="eastAsia"/>
                <w:color w:val="282828"/>
                <w:kern w:val="0"/>
                <w:sz w:val="20"/>
                <w:szCs w:val="20"/>
              </w:rPr>
              <w:t>环境保护行政主管部门应当向社会公布排污许可证发放的相关情况。</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县级环境保护行政主管部门应于每年2月15日前将所辖区域上一年度的排污许可证管理情况报设区市环境保护行政主管部门，由设区市环境保护行政主管部门汇总后，报省环境保护行政主管</w:t>
            </w:r>
            <w:r w:rsidRPr="0011334F">
              <w:rPr>
                <w:rFonts w:ascii="宋体" w:eastAsia="宋体" w:hAnsi="宋体" w:cs="宋体" w:hint="eastAsia"/>
                <w:color w:val="282828"/>
                <w:kern w:val="0"/>
                <w:sz w:val="20"/>
                <w:szCs w:val="20"/>
              </w:rPr>
              <w:lastRenderedPageBreak/>
              <w:t>部门备案。</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第二十条</w:t>
            </w:r>
            <w:r w:rsidRPr="0011334F">
              <w:rPr>
                <w:rFonts w:ascii="宋体" w:eastAsia="宋体" w:hAnsi="宋体" w:cs="宋体" w:hint="eastAsia"/>
                <w:b/>
                <w:bCs/>
                <w:color w:val="282828"/>
                <w:kern w:val="0"/>
                <w:sz w:val="20"/>
                <w:szCs w:val="20"/>
              </w:rPr>
              <w:t xml:space="preserve">　</w:t>
            </w:r>
            <w:r w:rsidRPr="0011334F">
              <w:rPr>
                <w:rFonts w:ascii="宋体" w:eastAsia="宋体" w:hAnsi="宋体" w:cs="宋体" w:hint="eastAsia"/>
                <w:color w:val="282828"/>
                <w:kern w:val="0"/>
                <w:sz w:val="20"/>
                <w:szCs w:val="20"/>
              </w:rPr>
              <w:t>各地已核发的排污许可证，应根据本实施意见的规定进行规范。</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第二十一条</w:t>
            </w:r>
            <w:r w:rsidRPr="0011334F">
              <w:rPr>
                <w:rFonts w:ascii="宋体" w:eastAsia="宋体" w:hAnsi="宋体" w:cs="宋体" w:hint="eastAsia"/>
                <w:b/>
                <w:bCs/>
                <w:color w:val="282828"/>
                <w:kern w:val="0"/>
                <w:sz w:val="20"/>
                <w:szCs w:val="20"/>
              </w:rPr>
              <w:t xml:space="preserve">　</w:t>
            </w:r>
            <w:r w:rsidRPr="0011334F">
              <w:rPr>
                <w:rFonts w:ascii="宋体" w:eastAsia="宋体" w:hAnsi="宋体" w:cs="宋体" w:hint="eastAsia"/>
                <w:color w:val="282828"/>
                <w:kern w:val="0"/>
                <w:sz w:val="20"/>
                <w:szCs w:val="20"/>
              </w:rPr>
              <w:t>本实施意见由台州市环境保护局负责解释。</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color w:val="282828"/>
                <w:kern w:val="0"/>
                <w:sz w:val="20"/>
                <w:szCs w:val="20"/>
              </w:rPr>
              <w:t>第二十二条</w:t>
            </w:r>
            <w:r w:rsidRPr="0011334F">
              <w:rPr>
                <w:rFonts w:ascii="宋体" w:eastAsia="宋体" w:hAnsi="宋体" w:cs="宋体" w:hint="eastAsia"/>
                <w:b/>
                <w:bCs/>
                <w:color w:val="282828"/>
                <w:kern w:val="0"/>
                <w:sz w:val="20"/>
                <w:szCs w:val="20"/>
              </w:rPr>
              <w:t xml:space="preserve">　</w:t>
            </w:r>
            <w:r w:rsidRPr="0011334F">
              <w:rPr>
                <w:rFonts w:ascii="宋体" w:eastAsia="宋体" w:hAnsi="宋体" w:cs="宋体" w:hint="eastAsia"/>
                <w:color w:val="282828"/>
                <w:kern w:val="0"/>
                <w:sz w:val="20"/>
                <w:szCs w:val="20"/>
              </w:rPr>
              <w:t>本实施意见自发布之日起施行。</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b/>
                <w:bCs/>
                <w:color w:val="282828"/>
                <w:kern w:val="0"/>
                <w:sz w:val="20"/>
                <w:szCs w:val="20"/>
              </w:rPr>
              <w:t> </w:t>
            </w:r>
          </w:p>
          <w:p w:rsidR="0011334F" w:rsidRPr="0011334F" w:rsidRDefault="0011334F" w:rsidP="0011334F">
            <w:pPr>
              <w:widowControl/>
              <w:spacing w:line="432" w:lineRule="auto"/>
              <w:jc w:val="left"/>
              <w:rPr>
                <w:rFonts w:ascii="宋体" w:eastAsia="宋体" w:hAnsi="宋体" w:cs="宋体" w:hint="eastAsia"/>
                <w:color w:val="282828"/>
                <w:kern w:val="0"/>
                <w:sz w:val="20"/>
                <w:szCs w:val="20"/>
              </w:rPr>
            </w:pPr>
            <w:r w:rsidRPr="0011334F">
              <w:rPr>
                <w:rFonts w:ascii="宋体" w:eastAsia="宋体" w:hAnsi="宋体" w:cs="宋体" w:hint="eastAsia"/>
                <w:b/>
                <w:bCs/>
                <w:color w:val="282828"/>
                <w:kern w:val="0"/>
                <w:sz w:val="20"/>
                <w:szCs w:val="20"/>
              </w:rPr>
              <w:t>主题词：</w:t>
            </w:r>
            <w:r w:rsidRPr="0011334F">
              <w:rPr>
                <w:rFonts w:ascii="宋体" w:eastAsia="宋体" w:hAnsi="宋体" w:cs="宋体" w:hint="eastAsia"/>
                <w:color w:val="282828"/>
                <w:kern w:val="0"/>
                <w:sz w:val="20"/>
                <w:szCs w:val="20"/>
              </w:rPr>
              <w:t>环保  排污许可证  实施意见  通知</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11334F" w:rsidRPr="0011334F" w:rsidTr="0011334F">
              <w:tc>
                <w:tcPr>
                  <w:tcW w:w="8925" w:type="dxa"/>
                  <w:tcBorders>
                    <w:top w:val="outset" w:sz="6" w:space="0" w:color="auto"/>
                    <w:left w:val="outset" w:sz="6" w:space="0" w:color="auto"/>
                    <w:bottom w:val="outset" w:sz="6" w:space="0" w:color="auto"/>
                    <w:right w:val="outset" w:sz="6" w:space="0" w:color="auto"/>
                  </w:tcBorders>
                  <w:hideMark/>
                </w:tcPr>
                <w:p w:rsidR="0011334F" w:rsidRPr="0011334F" w:rsidRDefault="0011334F" w:rsidP="0011334F">
                  <w:pPr>
                    <w:widowControl/>
                    <w:spacing w:line="432" w:lineRule="auto"/>
                    <w:jc w:val="left"/>
                    <w:rPr>
                      <w:rFonts w:ascii="宋体" w:eastAsia="宋体" w:hAnsi="宋体" w:cs="宋体"/>
                      <w:color w:val="282828"/>
                      <w:kern w:val="0"/>
                      <w:sz w:val="20"/>
                      <w:szCs w:val="20"/>
                    </w:rPr>
                  </w:pPr>
                  <w:bookmarkStart w:id="2" w:name="chaosong"/>
                  <w:bookmarkStart w:id="3" w:name="ztc"/>
                  <w:bookmarkEnd w:id="2"/>
                  <w:bookmarkEnd w:id="3"/>
                  <w:r w:rsidRPr="0011334F">
                    <w:rPr>
                      <w:rFonts w:ascii="宋体" w:eastAsia="宋体" w:hAnsi="宋体" w:cs="宋体" w:hint="eastAsia"/>
                      <w:color w:val="282828"/>
                      <w:kern w:val="0"/>
                      <w:sz w:val="20"/>
                      <w:szCs w:val="20"/>
                    </w:rPr>
                    <w:t>台州市环境保护局办公室            2011年10月13日印发</w:t>
                  </w:r>
                </w:p>
              </w:tc>
            </w:tr>
          </w:tbl>
          <w:p w:rsidR="0011334F" w:rsidRPr="0011334F" w:rsidRDefault="0011334F" w:rsidP="0011334F">
            <w:pPr>
              <w:widowControl/>
              <w:spacing w:line="405" w:lineRule="atLeast"/>
              <w:jc w:val="left"/>
              <w:rPr>
                <w:rFonts w:ascii="宋体" w:eastAsia="宋体" w:hAnsi="宋体" w:cs="宋体"/>
                <w:color w:val="000000"/>
                <w:kern w:val="0"/>
                <w:szCs w:val="21"/>
              </w:rPr>
            </w:pPr>
          </w:p>
        </w:tc>
      </w:tr>
    </w:tbl>
    <w:p w:rsidR="000B2346" w:rsidRDefault="000B2346">
      <w:bookmarkStart w:id="4" w:name="_GoBack"/>
      <w:bookmarkEnd w:id="4"/>
    </w:p>
    <w:sectPr w:rsidR="000B2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0C"/>
    <w:rsid w:val="000B2346"/>
    <w:rsid w:val="0011334F"/>
    <w:rsid w:val="0051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11334F"/>
    <w:pPr>
      <w:widowControl/>
      <w:spacing w:line="432" w:lineRule="auto"/>
      <w:jc w:val="center"/>
    </w:pPr>
    <w:rPr>
      <w:rFonts w:ascii="宋体" w:eastAsia="宋体" w:hAnsi="宋体" w:cs="宋体"/>
      <w:color w:val="807F7F"/>
      <w:kern w:val="0"/>
      <w:sz w:val="20"/>
      <w:szCs w:val="20"/>
    </w:rPr>
  </w:style>
  <w:style w:type="character" w:customStyle="1" w:styleId="apple-converted-space">
    <w:name w:val="apple-converted-space"/>
    <w:basedOn w:val="a0"/>
    <w:rsid w:val="00113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11334F"/>
    <w:pPr>
      <w:widowControl/>
      <w:spacing w:line="432" w:lineRule="auto"/>
      <w:jc w:val="center"/>
    </w:pPr>
    <w:rPr>
      <w:rFonts w:ascii="宋体" w:eastAsia="宋体" w:hAnsi="宋体" w:cs="宋体"/>
      <w:color w:val="807F7F"/>
      <w:kern w:val="0"/>
      <w:sz w:val="20"/>
      <w:szCs w:val="20"/>
    </w:rPr>
  </w:style>
  <w:style w:type="character" w:customStyle="1" w:styleId="apple-converted-space">
    <w:name w:val="apple-converted-space"/>
    <w:basedOn w:val="a0"/>
    <w:rsid w:val="00113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013980">
      <w:bodyDiv w:val="1"/>
      <w:marLeft w:val="0"/>
      <w:marRight w:val="0"/>
      <w:marTop w:val="0"/>
      <w:marBottom w:val="0"/>
      <w:divBdr>
        <w:top w:val="none" w:sz="0" w:space="0" w:color="auto"/>
        <w:left w:val="none" w:sz="0" w:space="0" w:color="auto"/>
        <w:bottom w:val="none" w:sz="0" w:space="0" w:color="auto"/>
        <w:right w:val="none" w:sz="0" w:space="0" w:color="auto"/>
      </w:divBdr>
      <w:divsChild>
        <w:div w:id="805859941">
          <w:marLeft w:val="0"/>
          <w:marRight w:val="0"/>
          <w:marTop w:val="0"/>
          <w:marBottom w:val="0"/>
          <w:divBdr>
            <w:top w:val="none" w:sz="0" w:space="0" w:color="auto"/>
            <w:left w:val="none" w:sz="0" w:space="0" w:color="auto"/>
            <w:bottom w:val="none" w:sz="0" w:space="0" w:color="auto"/>
            <w:right w:val="none" w:sz="0" w:space="0" w:color="auto"/>
          </w:divBdr>
          <w:divsChild>
            <w:div w:id="370883129">
              <w:marLeft w:val="0"/>
              <w:marRight w:val="0"/>
              <w:marTop w:val="0"/>
              <w:marBottom w:val="0"/>
              <w:divBdr>
                <w:top w:val="none" w:sz="0" w:space="0" w:color="auto"/>
                <w:left w:val="none" w:sz="0" w:space="0" w:color="auto"/>
                <w:bottom w:val="none" w:sz="0" w:space="0" w:color="auto"/>
                <w:right w:val="none" w:sz="0" w:space="0" w:color="auto"/>
              </w:divBdr>
              <w:divsChild>
                <w:div w:id="1314140881">
                  <w:marLeft w:val="0"/>
                  <w:marRight w:val="0"/>
                  <w:marTop w:val="0"/>
                  <w:marBottom w:val="0"/>
                  <w:divBdr>
                    <w:top w:val="none" w:sz="0" w:space="0" w:color="auto"/>
                    <w:left w:val="none" w:sz="0" w:space="0" w:color="auto"/>
                    <w:bottom w:val="none" w:sz="0" w:space="0" w:color="auto"/>
                    <w:right w:val="none" w:sz="0" w:space="0" w:color="auto"/>
                  </w:divBdr>
                  <w:divsChild>
                    <w:div w:id="852762258">
                      <w:marLeft w:val="0"/>
                      <w:marRight w:val="0"/>
                      <w:marTop w:val="0"/>
                      <w:marBottom w:val="0"/>
                      <w:divBdr>
                        <w:top w:val="none" w:sz="0" w:space="0" w:color="auto"/>
                        <w:left w:val="none" w:sz="0" w:space="0" w:color="auto"/>
                        <w:bottom w:val="none" w:sz="0" w:space="0" w:color="auto"/>
                        <w:right w:val="none" w:sz="0" w:space="0" w:color="auto"/>
                      </w:divBdr>
                      <w:divsChild>
                        <w:div w:id="2102800419">
                          <w:marLeft w:val="0"/>
                          <w:marRight w:val="0"/>
                          <w:marTop w:val="0"/>
                          <w:marBottom w:val="0"/>
                          <w:divBdr>
                            <w:top w:val="none" w:sz="0" w:space="0" w:color="auto"/>
                            <w:left w:val="none" w:sz="0" w:space="0" w:color="auto"/>
                            <w:bottom w:val="none" w:sz="0" w:space="0" w:color="auto"/>
                            <w:right w:val="none" w:sz="0" w:space="0" w:color="auto"/>
                          </w:divBdr>
                          <w:divsChild>
                            <w:div w:id="7003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2018-05-10T03:02:00Z</dcterms:created>
  <dcterms:modified xsi:type="dcterms:W3CDTF">2018-05-10T03:03:00Z</dcterms:modified>
</cp:coreProperties>
</file>