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D8" w:rsidRPr="00AE57D8" w:rsidRDefault="00AE57D8" w:rsidP="00AE57D8">
      <w:pPr>
        <w:widowControl/>
        <w:jc w:val="center"/>
        <w:outlineLvl w:val="1"/>
        <w:rPr>
          <w:rFonts w:ascii="宋体" w:eastAsia="宋体" w:hAnsi="宋体" w:cs="宋体"/>
          <w:b/>
          <w:bCs/>
          <w:color w:val="000000"/>
          <w:kern w:val="36"/>
          <w:sz w:val="33"/>
          <w:szCs w:val="33"/>
        </w:rPr>
      </w:pPr>
      <w:r w:rsidRPr="00AE57D8">
        <w:rPr>
          <w:rFonts w:ascii="宋体" w:eastAsia="宋体" w:hAnsi="宋体" w:cs="宋体" w:hint="eastAsia"/>
          <w:b/>
          <w:bCs/>
          <w:color w:val="000000"/>
          <w:kern w:val="36"/>
          <w:sz w:val="33"/>
          <w:szCs w:val="33"/>
        </w:rPr>
        <w:t>台州市医化企业中试项目备案工作规范</w:t>
      </w:r>
    </w:p>
    <w:p w:rsidR="00AE57D8" w:rsidRPr="00AE57D8" w:rsidRDefault="00AE57D8" w:rsidP="00AE57D8">
      <w:pPr>
        <w:widowControl/>
        <w:spacing w:line="432" w:lineRule="auto"/>
        <w:jc w:val="center"/>
        <w:rPr>
          <w:rFonts w:ascii="宋体" w:eastAsia="宋体" w:hAnsi="宋体" w:cs="宋体" w:hint="eastAsia"/>
          <w:color w:val="807F7F"/>
          <w:kern w:val="0"/>
          <w:sz w:val="20"/>
          <w:szCs w:val="20"/>
        </w:rPr>
      </w:pPr>
      <w:r w:rsidRPr="00AE57D8">
        <w:rPr>
          <w:rFonts w:ascii="宋体" w:eastAsia="宋体" w:hAnsi="宋体" w:cs="宋体" w:hint="eastAsia"/>
          <w:color w:val="807F7F"/>
          <w:kern w:val="0"/>
          <w:sz w:val="20"/>
          <w:szCs w:val="20"/>
        </w:rPr>
        <w:t>发布时间：2015-08-04</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spacing w:val="-10"/>
          <w:kern w:val="0"/>
          <w:sz w:val="32"/>
          <w:szCs w:val="32"/>
        </w:rPr>
        <w:t>经环保审批的医化企业实行中试项目备案制度。</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spacing w:val="-10"/>
          <w:kern w:val="0"/>
          <w:sz w:val="32"/>
          <w:szCs w:val="32"/>
        </w:rPr>
        <w:t>中试项目所在车间的设备及配套设施须符合本规范要求，且事先已办理合法的环境影响评价手续。</w:t>
      </w:r>
    </w:p>
    <w:p w:rsidR="00AE57D8" w:rsidRPr="00AE57D8" w:rsidRDefault="00AE57D8" w:rsidP="00AE57D8">
      <w:pPr>
        <w:widowControl/>
        <w:spacing w:line="560" w:lineRule="atLeast"/>
        <w:ind w:firstLine="643"/>
        <w:jc w:val="left"/>
        <w:rPr>
          <w:rFonts w:ascii="宋体" w:eastAsia="宋体" w:hAnsi="宋体" w:cs="宋体" w:hint="eastAsia"/>
          <w:color w:val="282828"/>
          <w:kern w:val="0"/>
          <w:sz w:val="20"/>
          <w:szCs w:val="20"/>
        </w:rPr>
      </w:pPr>
      <w:r w:rsidRPr="00AE57D8">
        <w:rPr>
          <w:rFonts w:ascii="宋体" w:eastAsia="宋体" w:hAnsi="宋体" w:cs="宋体" w:hint="eastAsia"/>
          <w:b/>
          <w:bCs/>
          <w:color w:val="282828"/>
          <w:kern w:val="0"/>
          <w:sz w:val="32"/>
          <w:szCs w:val="32"/>
        </w:rPr>
        <w:t>一、规模时间要求</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原则上单批次产量控制在50kg以下，设计规模每月不超过</w:t>
      </w:r>
    </w:p>
    <w:p w:rsidR="00AE57D8" w:rsidRPr="00AE57D8" w:rsidRDefault="00AE57D8" w:rsidP="00AE57D8">
      <w:pPr>
        <w:widowControl/>
        <w:spacing w:line="560" w:lineRule="atLeast"/>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1吨，单个产品累计中试时间不超过3个月。企业须有合理、明确的生产计划安排。</w:t>
      </w:r>
    </w:p>
    <w:p w:rsidR="00AE57D8" w:rsidRPr="00AE57D8" w:rsidRDefault="00AE57D8" w:rsidP="00AE57D8">
      <w:pPr>
        <w:widowControl/>
        <w:spacing w:line="560" w:lineRule="atLeast"/>
        <w:ind w:firstLine="643"/>
        <w:jc w:val="left"/>
        <w:rPr>
          <w:rFonts w:ascii="宋体" w:eastAsia="宋体" w:hAnsi="宋体" w:cs="宋体" w:hint="eastAsia"/>
          <w:color w:val="282828"/>
          <w:kern w:val="0"/>
          <w:sz w:val="20"/>
          <w:szCs w:val="20"/>
        </w:rPr>
      </w:pPr>
      <w:r w:rsidRPr="00AE57D8">
        <w:rPr>
          <w:rFonts w:ascii="宋体" w:eastAsia="宋体" w:hAnsi="宋体" w:cs="宋体" w:hint="eastAsia"/>
          <w:b/>
          <w:bCs/>
          <w:color w:val="282828"/>
          <w:kern w:val="0"/>
          <w:sz w:val="32"/>
          <w:szCs w:val="32"/>
        </w:rPr>
        <w:t>二、装备水平要求</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1、反应釜容积原则上控制在100~500L，确有需要可选用1000L的反应釜，但数量不超过2个，并说明原因；发酵罐容积控制在5m</w:t>
      </w:r>
      <w:r w:rsidRPr="00AE57D8">
        <w:rPr>
          <w:rFonts w:ascii="宋体" w:eastAsia="宋体" w:hAnsi="宋体" w:cs="宋体" w:hint="eastAsia"/>
          <w:color w:val="282828"/>
          <w:kern w:val="0"/>
          <w:sz w:val="32"/>
          <w:szCs w:val="32"/>
          <w:vertAlign w:val="superscript"/>
        </w:rPr>
        <w:t>3</w:t>
      </w:r>
      <w:r w:rsidRPr="00AE57D8">
        <w:rPr>
          <w:rFonts w:ascii="宋体" w:eastAsia="宋体" w:hAnsi="宋体" w:cs="宋体" w:hint="eastAsia"/>
          <w:color w:val="282828"/>
          <w:kern w:val="0"/>
          <w:sz w:val="32"/>
          <w:szCs w:val="32"/>
        </w:rPr>
        <w:t>以内，数量不超过2个。</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2、鼓励选用先进的自动化计量装置。避免使用负压的方式输送液体物料，须采用屏蔽泵、隔膜泵、磁力泵等无泄漏的泵输送液体物料（强酸、强氧化剂、剧毒品等特殊敏感物料除外），输送过程产生的尾气需进行收集和有效处理。固体物料投料采用密闭的固体投料器，且配备粉尘过滤、尾气收集等系统。</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3、涉及有机溶剂的反应釜应设置惰性气体保护。与反应设备配套的冷凝器推荐选用高效新型的换热器，应采用二</w:t>
      </w:r>
      <w:r w:rsidRPr="00AE57D8">
        <w:rPr>
          <w:rFonts w:ascii="宋体" w:eastAsia="宋体" w:hAnsi="宋体" w:cs="宋体" w:hint="eastAsia"/>
          <w:color w:val="282828"/>
          <w:kern w:val="0"/>
          <w:sz w:val="32"/>
          <w:szCs w:val="32"/>
        </w:rPr>
        <w:lastRenderedPageBreak/>
        <w:t>级以上冷凝以减少尾气排放。反应过程取样操作须密闭进行，取样废液须收集后集中处理。</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4、固液分离过程设置氮封保护系统，禁止使用非密闭式离心机、明流式压滤机、非密闭抽滤设备等落后装置。</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5、真空系统优先选用干式带冷凝回收装置的真空泵，禁止使用敞开式水冲泵。减压蒸馏过程的真空泵需在泵后设置深冷装置，减少挥发性有机物的排放。</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6、含有挥发性有机物的物料烘干过程禁止使用电热式鼓风烘干、老式热风循环烘箱等落后干燥设备。优先选用“三合一”干燥设备或单、双锥干燥机等先进的干燥设备。</w:t>
      </w:r>
    </w:p>
    <w:p w:rsidR="00AE57D8" w:rsidRPr="00AE57D8" w:rsidRDefault="00AE57D8" w:rsidP="00AE57D8">
      <w:pPr>
        <w:widowControl/>
        <w:spacing w:line="560" w:lineRule="atLeast"/>
        <w:ind w:firstLine="630"/>
        <w:jc w:val="left"/>
        <w:rPr>
          <w:rFonts w:ascii="宋体" w:eastAsia="宋体" w:hAnsi="宋体" w:cs="宋体" w:hint="eastAsia"/>
          <w:color w:val="282828"/>
          <w:kern w:val="0"/>
          <w:sz w:val="20"/>
          <w:szCs w:val="20"/>
        </w:rPr>
      </w:pPr>
      <w:r w:rsidRPr="00AE57D8">
        <w:rPr>
          <w:rFonts w:ascii="宋体" w:eastAsia="宋体" w:hAnsi="宋体" w:cs="宋体" w:hint="eastAsia"/>
          <w:b/>
          <w:bCs/>
          <w:color w:val="282828"/>
          <w:kern w:val="0"/>
          <w:sz w:val="32"/>
          <w:szCs w:val="32"/>
        </w:rPr>
        <w:t>三、设计工艺要求</w:t>
      </w:r>
    </w:p>
    <w:p w:rsidR="00AE57D8" w:rsidRPr="00AE57D8" w:rsidRDefault="00AE57D8" w:rsidP="00AE57D8">
      <w:pPr>
        <w:widowControl/>
        <w:spacing w:line="560" w:lineRule="atLeast"/>
        <w:ind w:firstLine="627"/>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1、足额投入科技创新，引进先进的工程设计理念与单位，配套建好先进的多功能中试生产车间。</w:t>
      </w:r>
    </w:p>
    <w:p w:rsidR="00AE57D8" w:rsidRPr="00AE57D8" w:rsidRDefault="00AE57D8" w:rsidP="00AE57D8">
      <w:pPr>
        <w:widowControl/>
        <w:spacing w:line="560" w:lineRule="atLeast"/>
        <w:ind w:firstLine="627"/>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2、优化使用先进生产工艺，采用自动化控制系统，对进料、反应、材料、分离、干燥、精制、管理全过程精确控制保护，达到生产连续化、管理信息化。</w:t>
      </w:r>
    </w:p>
    <w:p w:rsidR="00AE57D8" w:rsidRPr="00AE57D8" w:rsidRDefault="00AE57D8" w:rsidP="00AE57D8">
      <w:pPr>
        <w:widowControl/>
        <w:spacing w:line="560" w:lineRule="atLeast"/>
        <w:ind w:firstLine="627"/>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3、优先中试高附加值的成品药、原料药项目，采用低毒、无臭、低挥发性物料。</w:t>
      </w:r>
    </w:p>
    <w:p w:rsidR="00AE57D8" w:rsidRPr="00AE57D8" w:rsidRDefault="00AE57D8" w:rsidP="00AE57D8">
      <w:pPr>
        <w:widowControl/>
        <w:spacing w:line="560" w:lineRule="atLeast"/>
        <w:ind w:firstLine="630"/>
        <w:jc w:val="left"/>
        <w:rPr>
          <w:rFonts w:ascii="宋体" w:eastAsia="宋体" w:hAnsi="宋体" w:cs="宋体" w:hint="eastAsia"/>
          <w:color w:val="282828"/>
          <w:kern w:val="0"/>
          <w:sz w:val="20"/>
          <w:szCs w:val="20"/>
        </w:rPr>
      </w:pPr>
      <w:r w:rsidRPr="00AE57D8">
        <w:rPr>
          <w:rFonts w:ascii="宋体" w:eastAsia="宋体" w:hAnsi="宋体" w:cs="宋体" w:hint="eastAsia"/>
          <w:b/>
          <w:bCs/>
          <w:color w:val="282828"/>
          <w:kern w:val="0"/>
          <w:sz w:val="32"/>
          <w:szCs w:val="32"/>
        </w:rPr>
        <w:t>四、污染防治要求</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1、工艺废水经分质分类预处理后纳入厂内废水处理设施处理能达标排放。</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lastRenderedPageBreak/>
        <w:t>2、工艺废气经预处理后纳入废气总管，由厂区废气处理设施集中处理能达标排放。废气收集与输送过程中不得进行稀释，应按照气体性质分类输送。</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3、固废分质分类收集后与厂区其他项目固废一并管理处置达标，并落实相应台账制度。</w:t>
      </w:r>
    </w:p>
    <w:p w:rsidR="00AE57D8" w:rsidRPr="00AE57D8" w:rsidRDefault="00AE57D8" w:rsidP="00AE57D8">
      <w:pPr>
        <w:widowControl/>
        <w:spacing w:line="560" w:lineRule="atLeast"/>
        <w:ind w:firstLine="643"/>
        <w:jc w:val="left"/>
        <w:rPr>
          <w:rFonts w:ascii="宋体" w:eastAsia="宋体" w:hAnsi="宋体" w:cs="宋体" w:hint="eastAsia"/>
          <w:color w:val="282828"/>
          <w:kern w:val="0"/>
          <w:sz w:val="20"/>
          <w:szCs w:val="20"/>
        </w:rPr>
      </w:pPr>
      <w:r w:rsidRPr="00AE57D8">
        <w:rPr>
          <w:rFonts w:ascii="宋体" w:eastAsia="宋体" w:hAnsi="宋体" w:cs="宋体" w:hint="eastAsia"/>
          <w:b/>
          <w:bCs/>
          <w:color w:val="282828"/>
          <w:kern w:val="0"/>
          <w:sz w:val="32"/>
          <w:szCs w:val="32"/>
        </w:rPr>
        <w:t>五、环境风险防范</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针对新增加的存在较大环境风险的物料提出专项处置预案，并配备相应的应急物资和应急处理设施。</w:t>
      </w:r>
    </w:p>
    <w:p w:rsidR="00AE57D8" w:rsidRPr="00AE57D8" w:rsidRDefault="00AE57D8" w:rsidP="00AE57D8">
      <w:pPr>
        <w:widowControl/>
        <w:spacing w:line="560" w:lineRule="atLeast"/>
        <w:ind w:firstLine="643"/>
        <w:jc w:val="left"/>
        <w:rPr>
          <w:rFonts w:ascii="宋体" w:eastAsia="宋体" w:hAnsi="宋体" w:cs="宋体" w:hint="eastAsia"/>
          <w:color w:val="282828"/>
          <w:kern w:val="0"/>
          <w:sz w:val="20"/>
          <w:szCs w:val="20"/>
        </w:rPr>
      </w:pPr>
      <w:r w:rsidRPr="00AE57D8">
        <w:rPr>
          <w:rFonts w:ascii="宋体" w:eastAsia="宋体" w:hAnsi="宋体" w:cs="宋体" w:hint="eastAsia"/>
          <w:b/>
          <w:bCs/>
          <w:color w:val="282828"/>
          <w:kern w:val="0"/>
          <w:sz w:val="32"/>
          <w:szCs w:val="32"/>
        </w:rPr>
        <w:t>六、环保诚信要求</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拟中试备案企业在追溯一年的生产活动中不得有环保行政处罚记录。</w:t>
      </w:r>
    </w:p>
    <w:p w:rsidR="00AE57D8" w:rsidRPr="00AE57D8" w:rsidRDefault="00AE57D8" w:rsidP="00AE57D8">
      <w:pPr>
        <w:widowControl/>
        <w:spacing w:line="560" w:lineRule="atLeast"/>
        <w:ind w:firstLine="643"/>
        <w:jc w:val="left"/>
        <w:rPr>
          <w:rFonts w:ascii="宋体" w:eastAsia="宋体" w:hAnsi="宋体" w:cs="宋体" w:hint="eastAsia"/>
          <w:color w:val="282828"/>
          <w:kern w:val="0"/>
          <w:sz w:val="20"/>
          <w:szCs w:val="20"/>
        </w:rPr>
      </w:pPr>
      <w:r w:rsidRPr="00AE57D8">
        <w:rPr>
          <w:rFonts w:ascii="宋体" w:eastAsia="宋体" w:hAnsi="宋体" w:cs="宋体" w:hint="eastAsia"/>
          <w:b/>
          <w:bCs/>
          <w:color w:val="282828"/>
          <w:kern w:val="0"/>
          <w:sz w:val="32"/>
          <w:szCs w:val="32"/>
        </w:rPr>
        <w:t>七、备案程序</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企业填写《台州市医化企业中试项目备案表》（附件1），项目所在地县级环保部门受理备案表，若符合本规范要求，予以备案。备案表一式四份，备案后，分别抄送所在园区管委会和台州市环境保护局。</w:t>
      </w:r>
    </w:p>
    <w:p w:rsidR="00AE57D8" w:rsidRPr="00AE57D8" w:rsidRDefault="00AE57D8" w:rsidP="00AE57D8">
      <w:pPr>
        <w:widowControl/>
        <w:spacing w:line="560" w:lineRule="atLeast"/>
        <w:ind w:firstLine="643"/>
        <w:jc w:val="left"/>
        <w:rPr>
          <w:rFonts w:ascii="宋体" w:eastAsia="宋体" w:hAnsi="宋体" w:cs="宋体" w:hint="eastAsia"/>
          <w:color w:val="282828"/>
          <w:kern w:val="0"/>
          <w:sz w:val="20"/>
          <w:szCs w:val="20"/>
        </w:rPr>
      </w:pPr>
      <w:r w:rsidRPr="00AE57D8">
        <w:rPr>
          <w:rFonts w:ascii="宋体" w:eastAsia="宋体" w:hAnsi="宋体" w:cs="宋体" w:hint="eastAsia"/>
          <w:b/>
          <w:bCs/>
          <w:color w:val="282828"/>
          <w:kern w:val="0"/>
          <w:sz w:val="32"/>
          <w:szCs w:val="32"/>
        </w:rPr>
        <w:t>八、其他要求</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1、中试项目若未经备案或超期生产，均视为未批先建。</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2、中试项目原则上不得重复备案，若有特殊情况，应有充分缘由，经县级环保部门预审，再报市环保局审查同意后，方可备案。</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lastRenderedPageBreak/>
        <w:t>3、县级环保部门形成《已备案中试项目汇总表》（附件2），按照已审批建设项目上报方式，分月度、季度和年度上报至台州市环境保护局。</w:t>
      </w:r>
    </w:p>
    <w:p w:rsidR="00AE57D8" w:rsidRPr="00AE57D8" w:rsidRDefault="00AE57D8" w:rsidP="00AE57D8">
      <w:pPr>
        <w:widowControl/>
        <w:spacing w:line="560" w:lineRule="atLeast"/>
        <w:ind w:firstLine="640"/>
        <w:jc w:val="left"/>
        <w:rPr>
          <w:rFonts w:ascii="宋体" w:eastAsia="宋体" w:hAnsi="宋体" w:cs="宋体" w:hint="eastAsia"/>
          <w:color w:val="282828"/>
          <w:kern w:val="0"/>
          <w:sz w:val="20"/>
          <w:szCs w:val="20"/>
        </w:rPr>
      </w:pPr>
      <w:r w:rsidRPr="00AE57D8">
        <w:rPr>
          <w:rFonts w:ascii="宋体" w:eastAsia="宋体" w:hAnsi="宋体" w:cs="宋体" w:hint="eastAsia"/>
          <w:color w:val="282828"/>
          <w:kern w:val="0"/>
          <w:sz w:val="32"/>
          <w:szCs w:val="32"/>
        </w:rPr>
        <w:t>4、我局将会同台州市环境监察支队，县级环保部门对医化企业中试项目进行不定期抽查，依法查处违法违规行为。</w:t>
      </w:r>
    </w:p>
    <w:p w:rsidR="00CC1658" w:rsidRDefault="00CC1658">
      <w:bookmarkStart w:id="0" w:name="_GoBack"/>
      <w:bookmarkEnd w:id="0"/>
    </w:p>
    <w:sectPr w:rsidR="00CC1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4F"/>
    <w:rsid w:val="00AE57D8"/>
    <w:rsid w:val="00CC1658"/>
    <w:rsid w:val="00E7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E57D8"/>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E57D8"/>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9409">
      <w:bodyDiv w:val="1"/>
      <w:marLeft w:val="0"/>
      <w:marRight w:val="0"/>
      <w:marTop w:val="0"/>
      <w:marBottom w:val="0"/>
      <w:divBdr>
        <w:top w:val="none" w:sz="0" w:space="0" w:color="auto"/>
        <w:left w:val="none" w:sz="0" w:space="0" w:color="auto"/>
        <w:bottom w:val="none" w:sz="0" w:space="0" w:color="auto"/>
        <w:right w:val="none" w:sz="0" w:space="0" w:color="auto"/>
      </w:divBdr>
      <w:divsChild>
        <w:div w:id="972637669">
          <w:marLeft w:val="0"/>
          <w:marRight w:val="0"/>
          <w:marTop w:val="0"/>
          <w:marBottom w:val="0"/>
          <w:divBdr>
            <w:top w:val="none" w:sz="0" w:space="0" w:color="auto"/>
            <w:left w:val="none" w:sz="0" w:space="0" w:color="auto"/>
            <w:bottom w:val="none" w:sz="0" w:space="0" w:color="auto"/>
            <w:right w:val="none" w:sz="0" w:space="0" w:color="auto"/>
          </w:divBdr>
          <w:divsChild>
            <w:div w:id="1488008571">
              <w:marLeft w:val="0"/>
              <w:marRight w:val="0"/>
              <w:marTop w:val="0"/>
              <w:marBottom w:val="0"/>
              <w:divBdr>
                <w:top w:val="none" w:sz="0" w:space="0" w:color="auto"/>
                <w:left w:val="none" w:sz="0" w:space="0" w:color="auto"/>
                <w:bottom w:val="none" w:sz="0" w:space="0" w:color="auto"/>
                <w:right w:val="none" w:sz="0" w:space="0" w:color="auto"/>
              </w:divBdr>
              <w:divsChild>
                <w:div w:id="1056469276">
                  <w:marLeft w:val="0"/>
                  <w:marRight w:val="0"/>
                  <w:marTop w:val="0"/>
                  <w:marBottom w:val="0"/>
                  <w:divBdr>
                    <w:top w:val="none" w:sz="0" w:space="0" w:color="auto"/>
                    <w:left w:val="none" w:sz="0" w:space="0" w:color="auto"/>
                    <w:bottom w:val="none" w:sz="0" w:space="0" w:color="auto"/>
                    <w:right w:val="none" w:sz="0" w:space="0" w:color="auto"/>
                  </w:divBdr>
                  <w:divsChild>
                    <w:div w:id="1629778970">
                      <w:marLeft w:val="0"/>
                      <w:marRight w:val="0"/>
                      <w:marTop w:val="0"/>
                      <w:marBottom w:val="0"/>
                      <w:divBdr>
                        <w:top w:val="none" w:sz="0" w:space="0" w:color="auto"/>
                        <w:left w:val="none" w:sz="0" w:space="0" w:color="auto"/>
                        <w:bottom w:val="none" w:sz="0" w:space="0" w:color="auto"/>
                        <w:right w:val="none" w:sz="0" w:space="0" w:color="auto"/>
                      </w:divBdr>
                      <w:divsChild>
                        <w:div w:id="3567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2018-05-10T03:42:00Z</dcterms:created>
  <dcterms:modified xsi:type="dcterms:W3CDTF">2018-05-10T03:42:00Z</dcterms:modified>
</cp:coreProperties>
</file>